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消防设计文件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封面：项目名称、设计单位名称、设计文件交付日期。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扉页：设计单位法定代表人、技术总负责人和项目总负责人的姓名及其签字或授权盖章，设计单位资质，设计人员的姓名及其专业技术能力信息。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设计文件目录。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设计说明书，包括：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工程设计依据，包括设计所执行的主要法律法规以及其他相关文件，所采用的主要标准（包括标准的名称、编号、年号和版本号），县级以上政府有关主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管部门的项目批复性文件，建设单位提供的有关使用要求或生产工艺等资料，明确火灾危险性。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工程建设的规模和设计范围，包括工程的设计规模及项目组成，分期建设情况，本设计承担的设计范围与分工等。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总指标，包括总用地面积、总建筑面积和反映建设工程功能规模的技术指标。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标准执行情况，包括：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消防设计执行国家工程建设消防技术标准强制性条文的情况；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消防设计执行国家工程建设消防技术标准中带有“严禁”“必须”“应”“不应”“不得”要求的非强制性条文的情况；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消防设计中涉及国家工程建设消防技术标准没有规定内容的情况。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总平面，应当包括有关主管部门对工程批准的规划许可技术条件，场地所在地的名称及在城市中的位置，场地内原有建构筑物保留、拆除的情况，建构筑物满足防火间距情况，功能分区，竖向布置方式（平坡式或台阶式），人流和车流的组织、出入口、停车场（库）的布置及停车数量，消防车道及高层建筑消防车登高操作场地的布置，道路主要的设计技术条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建筑和结构，应当包括项目设计规模等级，建构筑物面积，建构筑物层数和建构筑物高度，主要结构类型，建筑结构安全等级，建筑防火分类和耐火等级，门窗防火性能，用料说明和室内外装修，幕墙工程及特殊屋面工程的防火技术要求，建筑和结构设计防火设计说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建筑电气，应当包括消防电源、配电线路及电器装置，消防应急照明和疏散指示系统，火灾自动报警系统，以及电气防火措施等。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消防给水和灭火设施，应当包括消防水源，消防水泵房、室外消防给水和室外消火栓系统、室内消火栓系统和其他灭火施等。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供暖通风与空气调节，应当包括设置防排烟的区域及其方式，防排烟系统风量确定，防排烟系统及其设施配置，控制方式简述，以及暖通空调系统的防火措施，空调通风系统的防火、防爆措施等。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热能动力，应当包括有关锅炉房、涉及可燃气体的站房及可燃气、液体的防火、防爆措施等。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设计图纸，包括：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总平面图，应当包括：场地道路红线、建构筑物控制线、用地红线等位置；场地四邻原有及规划道路的位置；建构筑物的位置、名称、层数、防火间距；消防车道或通道及高层建筑消防车登高操作场地的布置等。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建筑和结构，应当包括：平面图，包括平面布置，房间或空间名称或编号，每层建构筑物面积、防火分区面积、防火分区分隔位置及安全出口位置示意，以及主要结构和建筑构配件等；立面图，包括立面外轮廓及主要结构和建筑构造部件的位置，建构筑物的总高度、层高和标高以及关键控制标高的标注等；剖面图，应标示内外空间比较复杂的部位（如中庭与邻近的楼层或者错层部位），并包括建筑室内地面和室外地面标高，屋面檐口、女儿墙顶等的标高，层间高度尺寸及其他必需的高度尺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建筑电气，应当包括：电气火灾监控系统，消防设备电源监控系统，防火门监控系统，火灾自动报警系统，消防应急广播，以及消防应急照明和疏散指示系统等。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消防给水和灭火设施，应当包括：消防给水总平面图，消防给水系统的系统图、平面布置图，消防水池和消防水泵房平面图，以及其他灭火系统的系统图及平面布置图等。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供暖通风与空气调节，应当包括：防烟系统的系统图、平面布置图，排烟系统的系统图、平面布置图，供暖、通风和空气调节系统的系统图、平面图等。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bidi="ar-SA"/>
        </w:rPr>
        <w:t>热能动力，应当包括：所包含的锅炉房设备平面布置图，其他动力站房平面布置图，以及各专业管道防火封堵措施等。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A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A0204"/>
    <w:charset w:val="86"/>
    <w:family w:val="auto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A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21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after="120" w:afterLines="0" w:line="480" w:lineRule="auto"/>
      <w:ind w:left="200" w:leftChars="200"/>
    </w:pPr>
  </w:style>
  <w:style w:type="paragraph" w:styleId="3">
    <w:name w:val="Body Text"/>
    <w:basedOn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90"/>
      <w:ind w:left="111" w:right="313" w:firstLine="64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雅狼</cp:lastModifiedBy>
  <dcterms:modified xsi:type="dcterms:W3CDTF">2020-06-28T03:59:43Z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